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09/</w:t>
      </w:r>
      <w:r w:rsidDel="00000000" w:rsidR="00000000" w:rsidRPr="00000000">
        <w:rPr>
          <w:rtl w:val="0"/>
        </w:rPr>
        <w:t xml:space="preserve">25/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Started developing the courses page layout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Continue developing the courses page layout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before="34.1839599609375" w:line="240" w:lineRule="auto"/>
        <w:ind w:left="2543.979949951172" w:firstLine="0"/>
        <w:rPr/>
      </w:pPr>
      <w:r w:rsidDel="00000000" w:rsidR="00000000" w:rsidRPr="00000000">
        <w:rPr>
          <w:rtl w:val="0"/>
        </w:rPr>
        <w:t xml:space="preserve">1. Finish looking into courses how we will setup courses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widowControl w:val="0"/>
        <w:spacing w:before="34.1839599609375" w:line="240" w:lineRule="auto"/>
        <w:ind w:left="2543.979949951172" w:firstLine="0"/>
        <w:rPr/>
      </w:pPr>
      <w:r w:rsidDel="00000000" w:rsidR="00000000" w:rsidRPr="00000000">
        <w:rPr>
          <w:rtl w:val="0"/>
        </w:rPr>
        <w:t xml:space="preserve">1. Begin basic implementation of course setup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4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Try to finish and Review question bank implementation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Finish question bank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 Try to finish and Review question bank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Finish question bank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